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56" w:rsidRPr="005614B3" w:rsidRDefault="00645156" w:rsidP="00645156">
      <w:pPr>
        <w:shd w:val="clear" w:color="auto" w:fill="FFFFFF"/>
        <w:spacing w:after="180"/>
        <w:jc w:val="center"/>
        <w:outlineLvl w:val="0"/>
        <w:rPr>
          <w:b/>
          <w:bCs/>
          <w:sz w:val="36"/>
          <w:szCs w:val="36"/>
        </w:rPr>
      </w:pPr>
      <w:r w:rsidRPr="005614B3">
        <w:rPr>
          <w:b/>
          <w:bCs/>
          <w:sz w:val="36"/>
          <w:szCs w:val="36"/>
        </w:rPr>
        <w:t xml:space="preserve">Консультация для </w:t>
      </w:r>
      <w:r>
        <w:rPr>
          <w:b/>
          <w:bCs/>
          <w:sz w:val="36"/>
          <w:szCs w:val="36"/>
        </w:rPr>
        <w:t>родителей</w:t>
      </w:r>
    </w:p>
    <w:p w:rsidR="00645156" w:rsidRDefault="00645156" w:rsidP="00645156">
      <w:pPr>
        <w:shd w:val="clear" w:color="auto" w:fill="FFFFFF"/>
        <w:spacing w:after="180"/>
        <w:jc w:val="center"/>
        <w:outlineLvl w:val="0"/>
        <w:rPr>
          <w:rFonts w:ascii="Helvetica" w:hAnsi="Helvetica" w:cs="Helvetica"/>
          <w:color w:val="FF0000"/>
          <w:sz w:val="18"/>
          <w:szCs w:val="18"/>
        </w:rPr>
      </w:pPr>
      <w:r w:rsidRPr="006D24A4">
        <w:rPr>
          <w:b/>
          <w:bCs/>
          <w:sz w:val="36"/>
          <w:szCs w:val="36"/>
        </w:rPr>
        <w:t>«</w:t>
      </w:r>
      <w:bookmarkStart w:id="0" w:name="_GoBack"/>
      <w:r w:rsidRPr="006D24A4">
        <w:rPr>
          <w:kern w:val="36"/>
          <w:sz w:val="36"/>
          <w:szCs w:val="36"/>
        </w:rPr>
        <w:t>Роль произведений М.М. Пришвина в изучении окружающего мира и воспитании нравственно-эстетических качеств детей</w:t>
      </w:r>
      <w:bookmarkEnd w:id="0"/>
      <w:r w:rsidRPr="006D24A4">
        <w:rPr>
          <w:kern w:val="36"/>
          <w:sz w:val="36"/>
          <w:szCs w:val="36"/>
        </w:rPr>
        <w:t xml:space="preserve">» </w:t>
      </w:r>
    </w:p>
    <w:p w:rsidR="00645156" w:rsidRDefault="00645156" w:rsidP="00645156">
      <w:pPr>
        <w:shd w:val="clear" w:color="auto" w:fill="FFFFFF"/>
        <w:spacing w:line="324" w:lineRule="auto"/>
        <w:rPr>
          <w:rFonts w:ascii="Helvetica" w:hAnsi="Helvetica" w:cs="Helvetica"/>
          <w:color w:val="FF0000"/>
          <w:sz w:val="18"/>
          <w:szCs w:val="18"/>
        </w:rPr>
      </w:pPr>
    </w:p>
    <w:p w:rsidR="00645156" w:rsidRDefault="00645156" w:rsidP="00645156">
      <w:pPr>
        <w:shd w:val="clear" w:color="auto" w:fill="FFFFFF"/>
        <w:spacing w:line="324" w:lineRule="auto"/>
        <w:rPr>
          <w:rFonts w:ascii="Helvetica" w:hAnsi="Helvetica" w:cs="Helvetica"/>
          <w:color w:val="FF0000"/>
          <w:sz w:val="18"/>
          <w:szCs w:val="18"/>
        </w:rPr>
      </w:pPr>
    </w:p>
    <w:p w:rsidR="00645156" w:rsidRDefault="00645156" w:rsidP="00645156">
      <w:pPr>
        <w:shd w:val="clear" w:color="auto" w:fill="FFFFFF"/>
        <w:spacing w:line="324" w:lineRule="auto"/>
        <w:rPr>
          <w:rFonts w:ascii="Helvetica" w:hAnsi="Helvetica" w:cs="Helvetica"/>
          <w:color w:val="FF0000"/>
          <w:sz w:val="18"/>
          <w:szCs w:val="18"/>
        </w:rPr>
      </w:pPr>
    </w:p>
    <w:p w:rsidR="00645156" w:rsidRDefault="00645156" w:rsidP="00645156">
      <w:pPr>
        <w:shd w:val="clear" w:color="auto" w:fill="FFFFFF"/>
        <w:spacing w:line="324" w:lineRule="auto"/>
        <w:rPr>
          <w:rFonts w:ascii="Helvetica" w:hAnsi="Helvetica" w:cs="Helvetica"/>
          <w:color w:val="FF0000"/>
          <w:sz w:val="18"/>
          <w:szCs w:val="18"/>
        </w:rPr>
      </w:pPr>
    </w:p>
    <w:p w:rsidR="00645156" w:rsidRPr="000B76BD" w:rsidRDefault="00645156" w:rsidP="00645156">
      <w:pPr>
        <w:shd w:val="clear" w:color="auto" w:fill="FFFFFF"/>
        <w:spacing w:line="324" w:lineRule="auto"/>
        <w:rPr>
          <w:rFonts w:ascii="Helvetica" w:hAnsi="Helvetica" w:cs="Helvetica"/>
          <w:color w:val="FF0000"/>
          <w:sz w:val="18"/>
          <w:szCs w:val="18"/>
        </w:rPr>
      </w:pP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Природа – это всё естественное богатство окружающего мира, которое открывается юному человеку в процессе познания, труда и творчества. Она живёт по своим законам, а человеку важно понять эти законы, так как человек и природа составляют единое целое.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Художественная литература о природе глубоко воздействует на чувства детей. Через неё идёт знакомство с окружающим миром, который раскрывает при помощи книги свои тайны, воспитывает нравственные, эстетические и другие качества человека, начинает формировать личность.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  Книги являются своеобразной платформой, где сосредоточены знания о природе. На основе этих книг идёт развитие представлений ребёнка о том, какое должно быть отношение к окружающему миру. Познавать мир с помощью природоведческой книги – значит, иметь возможность познакомить ребёнка со многими важными для него аспектами жизни.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 xml:space="preserve">В </w:t>
      </w:r>
      <w:proofErr w:type="gramStart"/>
      <w:r w:rsidRPr="00645156">
        <w:t>этой  работе</w:t>
      </w:r>
      <w:proofErr w:type="gramEnd"/>
      <w:r w:rsidRPr="00645156">
        <w:t>  большую  помощь  оказывают  рассказы писателей, которые в своих текстах   учат  детей  не только видеть красоту природы,  но и бережно к ней относиться.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В круг чтения дошкольников по программе «От рождения до школы» включены произведения о природе таких писателей, как В.Бианки, К. Паустовский, Е.  Чарушин, В. Берестов, И.Бунин, А.Плещеев, С.Есенин, И.Соколов-Микитов, М Пришвин и др.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 xml:space="preserve">Главная тема   творчества М.М. </w:t>
      </w:r>
      <w:proofErr w:type="gramStart"/>
      <w:r w:rsidRPr="00645156">
        <w:t>Пришвина  –</w:t>
      </w:r>
      <w:proofErr w:type="gramEnd"/>
      <w:r w:rsidRPr="00645156">
        <w:t xml:space="preserve"> человек и природа, их взаимоотношения и взаимовлияние.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 xml:space="preserve">       В своих произведениях автор служит примером бережного отношения к природе. Его рассказы способны пробудить и развить те лучшие качества человека, которые необходимы в жизни. Читая их, мы расширяем кругозор детей, получаем реальную информацию, в которой могут содержаться события, фактически сходные с ситуациями, которые могут случиться в реальной жизни. Чтобы любить природу, надо ее знать, </w:t>
      </w:r>
      <w:proofErr w:type="gramStart"/>
      <w:r w:rsidRPr="00645156">
        <w:t>а</w:t>
      </w:r>
      <w:proofErr w:type="gramEnd"/>
      <w:r w:rsidRPr="00645156">
        <w:t xml:space="preserve"> чтобы знать, необходимо ее изучать. Необходимо систематически учить детей бережному отношению к природе.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 xml:space="preserve">Пришвин воспринимает природу как писатель и как ученый. У него весьма достоверные и зоркие наблюдения, у него нет случайных слов – каждое выверено, взвешено и накрепко уложено во фразу. Главное действующее лицо в рассказах Пришвина о природе – он сам: охотник, наблюдатель, ученый, художник - искатель слов, точных и поэтических, искатель правды. Переживания детства </w:t>
      </w:r>
      <w:r w:rsidRPr="00645156">
        <w:lastRenderedPageBreak/>
        <w:t xml:space="preserve">«через посредство </w:t>
      </w:r>
      <w:proofErr w:type="gramStart"/>
      <w:r w:rsidRPr="00645156">
        <w:t>охоты»…</w:t>
      </w:r>
      <w:proofErr w:type="gramEnd"/>
      <w:r w:rsidRPr="00645156">
        <w:t xml:space="preserve"> Эта мысль объясняет, почему так много охотничьих рассказов, как, впрочем, и других, писатель адресовал детям.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Говоря о Пришвине что, он охотник, следует отметить его же выражение: «После чаю я уходил на охоту за перепёлками, скворцами, кузнечиками, горлицами, бабочками. Ружья тогда у меня не было, да и теперь ружьё в моей охоте не обязательно. Моя охота была и тогда, и теперь – в находках. Нужно было найти в природе такое, чего я ещё не видел, и может быть, и никто ещё в жизни с этим не встречался». Таким образом, Пришвин был охотником за наблюдениями.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В своих рассказах Пришвин даёт точные реальные образы, каждый образ в его рассказах индивидуален и красочен.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       Звери и птицы у Пришвина «шипят, гудят, орут, кукуют, свистят, пищат»; каждый из них по-своему движется. Даже деревья и растения в пришвинских описаниях становятся живыми: одуванчики засыпают по вечерам и просыпаются по утрам («Золотой луг»); точно богатырь, выбивается из-под листьев гриб («Силач»); шепчет лес («Шёпот в лесу»). Писатель не только великолепно знает природу, умеет заметить то, мимо чего люди часто проходят равнодушно, но и обладает умением передать поэзию окружающего мира в описаниях, в сравнениях: «Ель, как дама в концертном платье до самой земли, а вокруг молоденькие ёлочки-голоножки» («Опушка»).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Всю свою жизнь Пришвин хранил в себе ребёнка, смотревшего на прекрасный мир широко открытыми, радостными и удивлёнными глазами. Наверное, именно поэтому рассказы писателя так легко воспринимаются детьми.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 xml:space="preserve">Детям свойственна подражательность, в силу которой они заимствует образы поведения, легко поддаются внешним влияниям. Они подражают поведению взрослых в природе, их поступкам, отношению к животным, растениям. Своими </w:t>
      </w:r>
      <w:proofErr w:type="gramStart"/>
      <w:r w:rsidRPr="00645156">
        <w:t>произведениями  М.М.</w:t>
      </w:r>
      <w:proofErr w:type="gramEnd"/>
      <w:r w:rsidRPr="00645156">
        <w:t xml:space="preserve"> Пришвин воспитывает у детей любовь к  природе, формирует бережное отношение к окружающему мир. Его рассказы очень познавательные и добрые, их можно назвать энциклопедией природы, из которой дети могут узнать всё, что их интересует.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       Герои рассказов и повестей М. М. Пришвина формируют представления о том, каким должен быть человек и как он должен относиться к окружающему его миру.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      Как показывает мой опыт, через литературные произведения можно знакомить детей с явлениями и событиями, выходящими за пределы их личного жизненного опыта. Художественное мастерство писателя способствует тому, что сложные темы становятся доступными.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 xml:space="preserve">Для углублённого понимания и активного восприятия прочитанного очень полезны беседы по тексту рассказов. Учитель может задать детям вопросы: Понравился ли вам рассказ? Какой главный герой по характеру? Что понравилось в поступках героя, а что нет? В процессе такой беседы </w:t>
      </w:r>
      <w:r w:rsidRPr="00645156">
        <w:lastRenderedPageBreak/>
        <w:t>осуществляется элементарный анализ произведения. Беседы можно разделить на вводные – перед чтением произведения, и заключительные – после чтения. Во вводных или предварительных беседах учитель обращается к личному опыту каждого ученика, вызывает в его памяти соответствующие ассоциации. Например, если знакомить детей с рассказом Пришвина “Говорящий грач”, можно помочь детям вспомнить всё что они знают о грачах, задавая вопросы, рассмотреть иллюстрации с изображением птицы. Рассказать детям, что грачи очень полезные и умные и только после этого читать сам рассказ.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В ходе беседы важно использовать наглядные пособия, которые необходимо подобрать в соответствии с содержанием произведения. Беседы о прочитанном позволяют найти отклик детей на произведение. Очень важно побуждать детей высказывать собственное мнение по поводу действий различных персонажей, особенно нравственно-противоположных типов, проявлять отзывчивость, умение пожалеть, посочувствовать, порадоваться, вспомнить свои отрицательные и положительные поступки, что тоже не маловажно, так как осмысление своих действий идёт на более высоком уровне. Эти задачи требуют от учителя кропотливой, систематической работы. Здесь и встают вопросы: как поддерживать и развивать возникающие у детей добрые чувства? Как создать такую ситуацию, в которой они будут активно действовать – помогать, защищать справедливость?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Беседа о прочитанном произведении является важным этапом в формировании представлений об окружающем мире.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В рассказах Пришвина очень много познавательного. Например, в рассказе «Ёж»” дети узнают о повадках зверька, в «Золотом луге» – о том, что одуванчик ложится спать вечером, закрывая свои лепестки, а утром просыпается.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 xml:space="preserve">Детям очень интересно узнать, что не только их мама любит и ухаживает за ними, но и у животных тоже существует материнская любовь. Такую материнскую любовь можно увидеть в рассказах «Пиковая Дама» и «Лоси». Оказывается, и у них, как и у нас: родители берегут и защищают детей. Дети у них – такие же беззаботные несмышлёныши: вылезли на берег и давай играть, не обращая внимания на охотника, а наигрались – и к маме, и она их повела…     Дети с интересом слушают зарисовки о природе, такие как: «Деревья в плену», «Разговор деревьев», «Запоздалый ручей», «Берёзовый сок», «Как распускаются разные деревья», «Река», «Утренняя роса» и «Жаркий час». В </w:t>
      </w:r>
      <w:proofErr w:type="gramStart"/>
      <w:r w:rsidRPr="00645156">
        <w:t>зарисовке  «</w:t>
      </w:r>
      <w:proofErr w:type="gramEnd"/>
      <w:r w:rsidRPr="00645156">
        <w:t>Жаркий час» показана удивительная картина самой ранней весны – пробуждение леса. Мы воспринимаем эти слова как привычную уже метафору: лес пробудился, птички запели, подснежники полезли. Пришвин показывает этот процесс совершенно реалистически, буквально: всю зиму деревья пригибались к земле под тяжестью снега, и вот пришёл жаркий час. Это час, когда “снег заметно подтаивает и в полной лесной тишине как будто сама собой шевельнётся еловая веточка и закачается. А как раз под этой ёлкой … спит заяц. В страхе он встаёт и прислушивается: веточка не может сама собой шевельнуться… Зайцу страшно, а тут на глазах его другая, третья ветка шевельнулась и, освобождённая от снега, подпрыгнула… И пошло, и пошло: везде прыгают ветки, вырываясь из снежного плена, весь лес кругом шевелиться, весь лес пошёл. И мечется обезумевший заяц, и встаёт всякий зверь, и птица улетает из леса”. Никогда не приходилось читать такого описания весеннего леса. Действительно, страшно, действительно, «жаркий час.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lastRenderedPageBreak/>
        <w:t xml:space="preserve">        Особенно близкой детям является идея единства человека и природы. Так в рассказе “Этажи леса” автор проводит параллель между людьми и животными. Как люди живут в многоэтажках на определённом этаже, так птицы и звери живут на своём этаже. Но если люди без труда могут спустится на другой этаж, поменяв квартиру на другую, то животные этого никак не могут: «Гаечки ничего не могли нам ответить, но, самое главное, не могли понять, что такое случилось, куда делось дерево, куда исчезли их дети… Тогда мы взяли тот большой кусок, в котором находилось гнездо, сломили верх соседней берёзы и поставили на него наш кусок с гнездом как раз на такую высоту, на которой находился разрушенный этаж». Только тогда гаечки нашли своих птенцов. 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 xml:space="preserve">       Читая произведения Пришвина, у детей формируется понятие о добре и зле. Так, Пришвин </w:t>
      </w:r>
      <w:proofErr w:type="gramStart"/>
      <w:r w:rsidRPr="00645156">
        <w:t>в  рассказе</w:t>
      </w:r>
      <w:proofErr w:type="gramEnd"/>
      <w:r w:rsidRPr="00645156">
        <w:t xml:space="preserve"> «Ёж” очень хорошо описал свои взаимоотношения с ёжиком, показал, как с помощью доброго отношения можно приручить дикого зверька: «Так вот и устроился у меня жить ёжик. А сейчас я, как чай пить, непременно его к себе на стол и то молока ему налью в блюдечко – выпьет, то булочку дам – съест»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В рассказе М. Пришвина «Ребята и утята» рисуется встреча писателя с детьми. Ребята совершили дурной поступок: они сбивали шапками и ловили диких уточек. Однако после беседы с писателем поняли, что поступали нехорошо, и отпустили утят.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Рассказ учит быть гуманным, добрым, великодушным, воспитывает любовь к природе, бережное отношение к птицам.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 xml:space="preserve">Задача </w:t>
      </w:r>
      <w:proofErr w:type="gramStart"/>
      <w:r w:rsidRPr="00645156">
        <w:t>педагога  -</w:t>
      </w:r>
      <w:proofErr w:type="gramEnd"/>
      <w:r w:rsidRPr="00645156">
        <w:t xml:space="preserve"> передать основную идею рассказа (люби и береги природу, будь добрым хозяином своего края), помочь понять, что ребята поступали нехорошо, а в конце рассказа, когда дети осознали свою ошибку, порадоваться за них.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Главные действующие лица - ребята, писатель, мать-уточка.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Дети - хорошие, добрые, но легкомысленные. Они жестоко обошлись с утятами. Однако после встречи с писателем осознали свою вину и охотно подчинились его требованию.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При воспроизведении образа детей следует обратить внимание не только на их поведение, но и на внутреннее состояние. В начале рассказа ребята не задумываются над своими поступками и их последствиями: увидев идущих к озеру уточек, они закидывают их шапками, пытаясь поймать. Поэтому при чтении описания ловли утят следует осудить поведение ребят, подчеркнуть, что они поступили нехорошо.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Фразу «Вот тут их увидели ребята и зашвыряли шапками» надо прочитать медленно, после слова ребята» сделать паузу, насторожить слушателей, обратить внимание на то, как поведут себя дети, встретившись с уточками. В словах «и зашвыряли шапками» должно прозвучать неодобрение, чтобы школьники вникли в поступок ребят и осудили их.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lastRenderedPageBreak/>
        <w:t>Появление писателя должно вызвать у слушателей веру в то, что он сумеет помочь уточкам. Особенно надо выделить слова «с открытым ртом», «перелетывала в разные стороны, в величайшем волнении», чтобы вызвать у учащихся чувство жалости к птице, тревогу за судьбу ее детей.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При чтении абзаца «Они как будто обрадовались моему приказанию</w:t>
      </w:r>
      <w:proofErr w:type="gramStart"/>
      <w:r w:rsidRPr="00645156">
        <w:t>»,  следует</w:t>
      </w:r>
      <w:proofErr w:type="gramEnd"/>
      <w:r w:rsidRPr="00645156">
        <w:t xml:space="preserve"> обратить внимание слушателей на поведение уточки, которая «бросилась спасать своих сыновей и дочерей», чтобы показать: птицы, как и люди, любят своих детей и тревожатся за них.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Писатель так точно и умело описывает то или иное явление, что педагогу ничего и не надо придумывать нового.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 xml:space="preserve">Очень полезными дополнениями к </w:t>
      </w:r>
      <w:proofErr w:type="gramStart"/>
      <w:r w:rsidRPr="00645156">
        <w:t>чтению  произведений</w:t>
      </w:r>
      <w:proofErr w:type="gramEnd"/>
      <w:r w:rsidRPr="00645156">
        <w:t xml:space="preserve"> Пришвина оказывают экскурсии и прогулки по настоящему лесу или парку, поскольку именно общение с живой природой помогло закрепить в учениках впечатления от прочитанных произведений. Именно таким образом и закладывается начало формирования жизненного опыта у детей. И для нас особо ценно то, что формирование такого опыта происходит через изучаемые рассказы Пришвина.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 xml:space="preserve">        Чтобы понять отношение детей к природе, ко всему живому, что нас окружает, перед детьми можно </w:t>
      </w:r>
      <w:proofErr w:type="gramStart"/>
      <w:r w:rsidRPr="00645156">
        <w:t>поставить  проблемные</w:t>
      </w:r>
      <w:proofErr w:type="gramEnd"/>
      <w:r w:rsidRPr="00645156">
        <w:t xml:space="preserve"> ситуации, решение которых зависит от их  отношения к живой природе.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       Чем пристальнее вчитываешься в строки книг Пришвина, тем ближе и дороже становятся его герои, мужественные искатели новых путей, зоркие следопыты, люди, обладающие доброй и смелой душой.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Великая любовь Пришвина к природе родилась из его любви к народу и к той земле, на которой он жил и трудился.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Его произведения пронизаны той добротой, которая присуща тем людям, которые живут, общаясь с природой, и являются её неотъемлемой частью.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>Рассказы и повести писателя могут эффективно использоваться в воспитании детей. Развивая познавательные интересы детей, мы можем показать всю красоту окружающего мира, дать понять, что человек не может быть охотником – он часть природы, с которой необходимо подружиться и изучить её, научиться бережному отношению к ней.</w:t>
      </w:r>
    </w:p>
    <w:p w:rsidR="00645156" w:rsidRPr="00645156" w:rsidRDefault="00645156" w:rsidP="00645156">
      <w:pPr>
        <w:shd w:val="clear" w:color="auto" w:fill="FFFFFF"/>
        <w:spacing w:before="150" w:after="225" w:line="324" w:lineRule="auto"/>
      </w:pPr>
      <w:r w:rsidRPr="00645156">
        <w:t xml:space="preserve">Таким образом, книги Пришвина играют важную роль в изучении окружающего мира и воспитании нравственно-эстетических качеств </w:t>
      </w:r>
      <w:proofErr w:type="gramStart"/>
      <w:r w:rsidRPr="00645156">
        <w:t>детей .</w:t>
      </w:r>
      <w:proofErr w:type="gramEnd"/>
    </w:p>
    <w:p w:rsidR="00DF1650" w:rsidRDefault="00DF1650"/>
    <w:sectPr w:rsidR="00DF1650" w:rsidSect="00645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D1"/>
    <w:rsid w:val="00645156"/>
    <w:rsid w:val="008936D1"/>
    <w:rsid w:val="00D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5A24D-0EA2-4FD9-BCA8-23D67DC3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1967</Words>
  <Characters>11216</Characters>
  <Application>Microsoft Office Word</Application>
  <DocSecurity>0</DocSecurity>
  <Lines>93</Lines>
  <Paragraphs>26</Paragraphs>
  <ScaleCrop>false</ScaleCrop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2022-08-18T14:47:00Z</dcterms:created>
  <dcterms:modified xsi:type="dcterms:W3CDTF">2022-08-18T14:48:00Z</dcterms:modified>
</cp:coreProperties>
</file>